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after="0" w:before="0" w:line="360" w:lineRule="auto"/>
        <w:ind w:right="-324.3307086614169"/>
        <w:jc w:val="left"/>
        <w:rPr>
          <w:sz w:val="24"/>
          <w:szCs w:val="24"/>
        </w:rPr>
      </w:pPr>
      <w:bookmarkStart w:colFirst="0" w:colLast="0" w:name="_heading=h.pdnzqn1tvzjy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Desafio 5: Encontre os Erros</w:t>
      </w:r>
      <w:r w:rsidDel="00000000" w:rsidR="00000000" w:rsidRPr="00000000">
        <w:rPr>
          <w:rtl w:val="0"/>
        </w:rPr>
      </w:r>
    </w:p>
    <w:sdt>
      <w:sdtPr>
        <w:lock w:val="contentLocked"/>
        <w:id w:val="-126614973"/>
        <w:tag w:val="goog_rdk_0"/>
      </w:sdtPr>
      <w:sdtContent>
        <w:tbl>
          <w:tblPr>
            <w:tblStyle w:val="Table1"/>
            <w:tblW w:w="9029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029"/>
            <w:tblGridChange w:id="0">
              <w:tblGrid>
                <w:gridCol w:w="9029"/>
              </w:tblGrid>
            </w:tblGridChange>
          </w:tblGrid>
          <w:tr>
            <w:trPr>
              <w:cantSplit w:val="0"/>
              <w:trHeight w:val="503.9648437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2">
                <w:pPr>
                  <w:spacing w:after="0" w:line="240" w:lineRule="auto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Nível Básico: #D5</w:t>
                </w:r>
              </w:p>
            </w:tc>
          </w:tr>
          <w:tr>
            <w:trPr>
              <w:cantSplit w:val="0"/>
              <w:trHeight w:val="1770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3">
                <w:pPr>
                  <w:pStyle w:val="Heading3"/>
                  <w:keepNext w:val="0"/>
                  <w:keepLines w:val="0"/>
                  <w:spacing w:after="0" w:before="0" w:lineRule="auto"/>
                  <w:jc w:val="both"/>
                  <w:rPr>
                    <w:b w:val="1"/>
                    <w:bCs w:val="1"/>
                    <w:color w:val="212529"/>
                    <w:sz w:val="26"/>
                    <w:szCs w:val="26"/>
                    <w:highlight w:val="white"/>
                  </w:rPr>
                </w:pPr>
                <w:bookmarkStart w:colFirst="0" w:colLast="0" w:name="_heading=h.hwm3vqejxnyf" w:id="1"/>
                <w:bookmarkEnd w:id="1"/>
                <w:r w:rsidDel="00000000" w:rsidR="00000000" w:rsidRPr="00000000">
                  <w:rPr>
                    <w:b w:val="1"/>
                    <w:bCs w:val="1"/>
                    <w:color w:val="212529"/>
                    <w:sz w:val="26"/>
                    <w:szCs w:val="26"/>
                    <w:highlight w:val="white"/>
                    <w:rtl w:val="0"/>
                  </w:rPr>
                  <w:t xml:space="preserve">Orientações</w:t>
                </w:r>
              </w:p>
              <w:p w:rsidR="00000000" w:rsidDel="00000000" w:rsidP="00000000" w:rsidRDefault="00000000" w:rsidRPr="00000000" w14:paraId="00000004">
                <w:pPr>
                  <w:numPr>
                    <w:ilvl w:val="0"/>
                    <w:numId w:val="1"/>
                  </w:numPr>
                  <w:spacing w:after="0" w:before="0" w:line="360" w:lineRule="auto"/>
                  <w:ind w:left="720" w:hanging="360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Leia as contas feitas pelos seus colegas e identifique onde estão os erros.</w:t>
                </w:r>
              </w:p>
              <w:p w:rsidR="00000000" w:rsidDel="00000000" w:rsidP="00000000" w:rsidRDefault="00000000" w:rsidRPr="00000000" w14:paraId="00000005">
                <w:pPr>
                  <w:numPr>
                    <w:ilvl w:val="0"/>
                    <w:numId w:val="1"/>
                  </w:numPr>
                  <w:spacing w:after="0" w:before="0" w:line="360" w:lineRule="auto"/>
                  <w:ind w:left="720" w:hanging="360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Escreva o resultado correto.</w:t>
                </w:r>
              </w:p>
              <w:p w:rsidR="00000000" w:rsidDel="00000000" w:rsidP="00000000" w:rsidRDefault="00000000" w:rsidRPr="00000000" w14:paraId="00000006">
                <w:pPr>
                  <w:numPr>
                    <w:ilvl w:val="0"/>
                    <w:numId w:val="1"/>
                  </w:numPr>
                  <w:spacing w:after="0" w:before="0" w:line="360" w:lineRule="auto"/>
                  <w:ind w:left="720" w:hanging="360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Mostre o processo correto (passo a passo).</w:t>
                </w:r>
              </w:p>
            </w:tc>
          </w:tr>
        </w:tbl>
      </w:sdtContent>
    </w:sdt>
    <w:p w:rsidR="00000000" w:rsidDel="00000000" w:rsidP="00000000" w:rsidRDefault="00000000" w:rsidRPr="00000000" w14:paraId="00000007">
      <w:pPr>
        <w:jc w:val="both"/>
        <w:rPr>
          <w:sz w:val="24"/>
          <w:szCs w:val="24"/>
        </w:rPr>
        <w:sectPr>
          <w:headerReference r:id="rId7" w:type="default"/>
          <w:headerReference r:id="rId8" w:type="first"/>
          <w:footerReference r:id="rId9" w:type="default"/>
          <w:footerReference r:id="rId10" w:type="first"/>
          <w:pgSz w:h="16834" w:w="11909" w:orient="portrait"/>
          <w:pgMar w:bottom="1440" w:top="1440" w:left="1440" w:right="1440" w:header="0" w:footer="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yutbo9tv0mew" w:id="2"/>
      <w:bookmarkEnd w:id="2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EXEMPLO 1 — SOMA</w:t>
      </w:r>
    </w:p>
    <w:p w:rsidR="00000000" w:rsidDel="00000000" w:rsidP="00000000" w:rsidRDefault="00000000" w:rsidRPr="00000000" w14:paraId="00000009">
      <w:pPr>
        <w:spacing w:after="0" w:before="0"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Conta que João fez (com erro):</w:t>
      </w:r>
    </w:p>
    <w:p w:rsidR="00000000" w:rsidDel="00000000" w:rsidP="00000000" w:rsidRDefault="00000000" w:rsidRPr="00000000" w14:paraId="0000000A">
      <w:pPr>
        <w:spacing w:after="240" w:before="240"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2038350" cy="523875"/>
            <wp:effectExtent b="0" l="0" r="0" t="0"/>
            <wp:docPr id="37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5238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before="240" w:line="36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1) Onde ocorreu o erro?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 (    ) Na soma (somou numeradores e denominadores diretamente)</w:t>
        <w:br w:type="textWrapping"/>
        <w:t xml:space="preserve"> (    ) Na simplificação</w:t>
        <w:br w:type="textWrapping"/>
        <w:t xml:space="preserve"> (    ) No enunciado</w:t>
      </w:r>
    </w:p>
    <w:p w:rsidR="00000000" w:rsidDel="00000000" w:rsidP="00000000" w:rsidRDefault="00000000" w:rsidRPr="00000000" w14:paraId="0000000C">
      <w:pPr>
        <w:spacing w:after="0" w:before="0"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2) Resultado e processo correto (mostre):</w:t>
      </w:r>
    </w:p>
    <w:p w:rsidR="00000000" w:rsidDel="00000000" w:rsidP="00000000" w:rsidRDefault="00000000" w:rsidRPr="00000000" w14:paraId="0000000D">
      <w:pPr>
        <w:spacing w:after="0" w:before="0"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before="240"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EXEMPLO 2 — SUBTRAÇÃO</w:t>
      </w:r>
    </w:p>
    <w:p w:rsidR="00000000" w:rsidDel="00000000" w:rsidP="00000000" w:rsidRDefault="00000000" w:rsidRPr="00000000" w14:paraId="0000000F">
      <w:pPr>
        <w:spacing w:after="0" w:before="0"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Conta que Maria fez (com erro):</w:t>
      </w:r>
    </w:p>
    <w:p w:rsidR="00000000" w:rsidDel="00000000" w:rsidP="00000000" w:rsidRDefault="00000000" w:rsidRPr="00000000" w14:paraId="00000010">
      <w:pPr>
        <w:spacing w:after="240" w:before="240"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</w:rPr>
        <w:drawing>
          <wp:inline distB="114300" distT="114300" distL="114300" distR="114300">
            <wp:extent cx="1758262" cy="535563"/>
            <wp:effectExtent b="0" l="0" r="0" t="0"/>
            <wp:docPr id="3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58262" cy="5355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="36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1) Onde ocorreu o erro?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(    ) Na subtração (subtraiu numeradores e denominadores diretamente).</w:t>
        <w:br w:type="textWrapping"/>
        <w:t xml:space="preserve">(    ) Na simplificação.</w:t>
        <w:br w:type="textWrapping"/>
        <w:t xml:space="preserve">(    ) No enunciado.</w:t>
      </w:r>
    </w:p>
    <w:p w:rsidR="00000000" w:rsidDel="00000000" w:rsidP="00000000" w:rsidRDefault="00000000" w:rsidRPr="00000000" w14:paraId="00000012">
      <w:pPr>
        <w:spacing w:after="0" w:before="0"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2) Resultado e processo correto (mostre):</w:t>
      </w:r>
    </w:p>
    <w:p w:rsidR="00000000" w:rsidDel="00000000" w:rsidP="00000000" w:rsidRDefault="00000000" w:rsidRPr="00000000" w14:paraId="00000013">
      <w:pPr>
        <w:spacing w:after="0" w:before="0"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240"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EXEMPLO 3 — MULTIPLICAÇÃO</w:t>
      </w:r>
    </w:p>
    <w:p w:rsidR="00000000" w:rsidDel="00000000" w:rsidP="00000000" w:rsidRDefault="00000000" w:rsidRPr="00000000" w14:paraId="00000015">
      <w:pPr>
        <w:spacing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Conta que Pedro fez (com erro):</w:t>
      </w:r>
    </w:p>
    <w:p w:rsidR="00000000" w:rsidDel="00000000" w:rsidP="00000000" w:rsidRDefault="00000000" w:rsidRPr="00000000" w14:paraId="00000016">
      <w:pPr>
        <w:spacing w:after="240" w:before="240"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</w:rPr>
        <w:drawing>
          <wp:inline distB="114300" distT="114300" distL="114300" distR="114300">
            <wp:extent cx="2019300" cy="476250"/>
            <wp:effectExtent b="0" l="0" r="0" t="0"/>
            <wp:docPr id="39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476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="36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1) Onde ocorreu o erro?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(   ) Na multiplicação (somou os denominadores ao invés de multiplicar)</w:t>
        <w:br w:type="textWrapping"/>
        <w:t xml:space="preserve">(   ) Na simplificação</w:t>
        <w:br w:type="textWrapping"/>
        <w:t xml:space="preserve">(   ) No enunciado</w:t>
      </w:r>
    </w:p>
    <w:p w:rsidR="00000000" w:rsidDel="00000000" w:rsidP="00000000" w:rsidRDefault="00000000" w:rsidRPr="00000000" w14:paraId="00000018">
      <w:pPr>
        <w:spacing w:after="0" w:before="0"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2) Resultado e processo correto (mostre):</w:t>
      </w:r>
    </w:p>
    <w:p w:rsidR="00000000" w:rsidDel="00000000" w:rsidP="00000000" w:rsidRDefault="00000000" w:rsidRPr="00000000" w14:paraId="00000019">
      <w:pPr>
        <w:spacing w:after="0" w:before="0"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before="0" w:line="36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EXEMPLO 4 — DIVISÃO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spacing w:before="0" w:line="360" w:lineRule="auto"/>
        <w:ind w:right="-324.3307086614169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Conta apresentada (com erro):</w:t>
      </w:r>
    </w:p>
    <w:p w:rsidR="00000000" w:rsidDel="00000000" w:rsidP="00000000" w:rsidRDefault="00000000" w:rsidRPr="00000000" w14:paraId="0000001C">
      <w:pPr>
        <w:spacing w:before="200" w:line="360" w:lineRule="auto"/>
        <w:ind w:right="-324.3307086614169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743075" cy="552450"/>
            <wp:effectExtent b="0" l="0" r="0" t="0"/>
            <wp:docPr id="40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5524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before="200" w:line="360" w:lineRule="auto"/>
        <w:ind w:right="-324.3307086614169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1) Onde ocorreu o erro?</w:t>
      </w:r>
    </w:p>
    <w:p w:rsidR="00000000" w:rsidDel="00000000" w:rsidP="00000000" w:rsidRDefault="00000000" w:rsidRPr="00000000" w14:paraId="0000001E">
      <w:pPr>
        <w:spacing w:before="0" w:line="360" w:lineRule="auto"/>
        <w:ind w:right="-324.3307086614169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  ) Na divisão (dividiu numeradores e denominadores diretamente)</w:t>
      </w:r>
    </w:p>
    <w:p w:rsidR="00000000" w:rsidDel="00000000" w:rsidP="00000000" w:rsidRDefault="00000000" w:rsidRPr="00000000" w14:paraId="0000001F">
      <w:pPr>
        <w:spacing w:before="0" w:line="360" w:lineRule="auto"/>
        <w:ind w:right="-324.3307086614169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  ) Na inversão</w:t>
      </w:r>
    </w:p>
    <w:p w:rsidR="00000000" w:rsidDel="00000000" w:rsidP="00000000" w:rsidRDefault="00000000" w:rsidRPr="00000000" w14:paraId="00000020">
      <w:pPr>
        <w:spacing w:before="0" w:line="360" w:lineRule="auto"/>
        <w:ind w:right="-324.3307086614169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  ) No enunciado</w:t>
      </w:r>
    </w:p>
    <w:p w:rsidR="00000000" w:rsidDel="00000000" w:rsidP="00000000" w:rsidRDefault="00000000" w:rsidRPr="00000000" w14:paraId="00000021">
      <w:pPr>
        <w:spacing w:after="0" w:before="0"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2) Resultado e processo correto (mostre):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sectPr>
      <w:type w:val="continuous"/>
      <w:pgSz w:h="16834" w:w="11909" w:orient="portrait"/>
      <w:pgMar w:bottom="1440" w:top="1440" w:left="1440" w:right="1440" w:header="0" w:footer="0"/>
      <w:cols w:equalWidth="0" w:num="1">
        <w:col w:space="0" w:w="9025.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pStyle w:val="Title"/>
      <w:rPr/>
    </w:pPr>
    <w:bookmarkStart w:colFirst="0" w:colLast="0" w:name="_heading=h.tvbdeqimg6sh" w:id="3"/>
    <w:bookmarkEnd w:id="3"/>
    <w:r w:rsidDel="00000000" w:rsidR="00000000" w:rsidRPr="00000000">
      <w:rPr>
        <w:rtl w:val="0"/>
      </w:rPr>
      <w:t xml:space="preserve">_______________________________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5102549</wp:posOffset>
          </wp:positionH>
          <wp:positionV relativeFrom="paragraph">
            <wp:posOffset>480824</wp:posOffset>
          </wp:positionV>
          <wp:extent cx="623888" cy="623888"/>
          <wp:effectExtent b="0" l="0" r="0" t="0"/>
          <wp:wrapNone/>
          <wp:docPr id="35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23888" cy="62388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480824</wp:posOffset>
          </wp:positionV>
          <wp:extent cx="762405" cy="628650"/>
          <wp:effectExtent b="0" l="0" r="0" t="0"/>
          <wp:wrapNone/>
          <wp:docPr id="36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2"/>
                  <a:srcRect b="24622" l="18269" r="18900" t="23462"/>
                  <a:stretch>
                    <a:fillRect/>
                  </a:stretch>
                </pic:blipFill>
                <pic:spPr>
                  <a:xfrm>
                    <a:off x="0" y="0"/>
                    <a:ext cx="762405" cy="6286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6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NumUP - Clube de Matemática | CREDE-14 – Ceará</w:t>
    </w:r>
  </w:p>
  <w:p w:rsidR="00000000" w:rsidDel="00000000" w:rsidP="00000000" w:rsidRDefault="00000000" w:rsidRPr="00000000" w14:paraId="00000027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 Material pedagógico – Uso educacional  </w:t>
    </w:r>
  </w:p>
  <w:p w:rsidR="00000000" w:rsidDel="00000000" w:rsidP="00000000" w:rsidRDefault="00000000" w:rsidRPr="00000000" w14:paraId="00000028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Professor Jonas Cavalcante  </w:t>
    </w:r>
  </w:p>
  <w:p w:rsidR="00000000" w:rsidDel="00000000" w:rsidP="00000000" w:rsidRDefault="00000000" w:rsidRPr="00000000" w14:paraId="00000029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Acesse mais desafios: www.clubenumup.com  </w:t>
    </w:r>
  </w:p>
  <w:p w:rsidR="00000000" w:rsidDel="00000000" w:rsidP="00000000" w:rsidRDefault="00000000" w:rsidRPr="00000000" w14:paraId="0000002A">
    <w:pPr>
      <w:spacing w:after="200" w:before="200" w:line="360" w:lineRule="auto"/>
      <w:ind w:right="-324.3307086614169"/>
      <w:jc w:val="center"/>
      <w:rPr/>
    </w:pPr>
    <w:r w:rsidDel="00000000" w:rsidR="00000000" w:rsidRPr="00000000">
      <w:rPr>
        <w:sz w:val="16"/>
        <w:szCs w:val="16"/>
        <w:rtl w:val="0"/>
      </w:rPr>
      <w:t xml:space="preserve">© 2026 – Todos os direitos reservados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ind w:left="-1440" w:firstLine="0"/>
      <w:rPr/>
    </w:pPr>
    <w:r w:rsidDel="00000000" w:rsidR="00000000" w:rsidRPr="00000000">
      <w:rPr/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-9519</wp:posOffset>
          </wp:positionH>
          <wp:positionV relativeFrom="page">
            <wp:posOffset>0</wp:posOffset>
          </wp:positionV>
          <wp:extent cx="7581900" cy="719138"/>
          <wp:effectExtent b="0" l="0" r="0" t="0"/>
          <wp:wrapNone/>
          <wp:docPr id="3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81900" cy="71913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6.png"/><Relationship Id="rId10" Type="http://schemas.openxmlformats.org/officeDocument/2006/relationships/footer" Target="footer2.xml"/><Relationship Id="rId13" Type="http://schemas.openxmlformats.org/officeDocument/2006/relationships/image" Target="media/image4.png"/><Relationship Id="rId12" Type="http://schemas.openxmlformats.org/officeDocument/2006/relationships/image" Target="media/image1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14" Type="http://schemas.openxmlformats.org/officeDocument/2006/relationships/image" Target="media/image7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5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w+wpvV7RuA5texl0qYMrP71x+w==">CgMxLjAaHwoBMBIaChgICVIUChJ0YWJsZS5qdHZzdjlsOXZmMmQyDmgucGRuenFuMXR2emp5Mg5oLmh3bTN2cWVqeG55ZjIOaC55dXRibzl0djBtZXcyDmgudHZiZGVxaW1nNnNoOAByITFSenhQYkc5bFByUzZfRzNKQmdpSHlhcHNDQ2dUcTVaaQ==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